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6848" w14:textId="30CC1A0E" w:rsidR="00C232C3" w:rsidRDefault="00C232C3" w:rsidP="00C232C3">
      <w:pPr>
        <w:rPr>
          <w:sz w:val="32"/>
          <w:szCs w:val="32"/>
        </w:rPr>
      </w:pPr>
      <w:r w:rsidRPr="00C232C3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857BE55" wp14:editId="322E9956">
            <wp:simplePos x="0" y="0"/>
            <wp:positionH relativeFrom="margin">
              <wp:posOffset>4038600</wp:posOffset>
            </wp:positionH>
            <wp:positionV relativeFrom="paragraph">
              <wp:posOffset>-314325</wp:posOffset>
            </wp:positionV>
            <wp:extent cx="2218723" cy="1476375"/>
            <wp:effectExtent l="0" t="0" r="0" b="0"/>
            <wp:wrapNone/>
            <wp:docPr id="5935446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44616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FilmGrain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723" cy="1476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2C3">
        <w:rPr>
          <w:b/>
          <w:bCs/>
          <w:sz w:val="32"/>
          <w:szCs w:val="32"/>
        </w:rPr>
        <w:t>GAST-102 : Pizza vs. Tacos —</w:t>
      </w:r>
      <w:r w:rsidRPr="00C232C3">
        <w:rPr>
          <w:sz w:val="32"/>
          <w:szCs w:val="32"/>
        </w:rPr>
        <w:t xml:space="preserve"> </w:t>
      </w:r>
    </w:p>
    <w:p w14:paraId="13B93E1F" w14:textId="018067AB" w:rsidR="002A577D" w:rsidRPr="00C232C3" w:rsidRDefault="00F81C84" w:rsidP="00C232C3">
      <w:pPr>
        <w:rPr>
          <w:b/>
          <w:sz w:val="28"/>
          <w:szCs w:val="28"/>
        </w:rPr>
      </w:pPr>
      <w:r w:rsidRPr="00C232C3">
        <w:rPr>
          <w:noProof/>
          <w:color w:val="C5E0B3" w:themeColor="accent6" w:themeTint="66"/>
        </w:rPr>
        <w:drawing>
          <wp:anchor distT="0" distB="0" distL="114300" distR="114300" simplePos="0" relativeHeight="251659264" behindDoc="0" locked="0" layoutInCell="1" allowOverlap="1" wp14:anchorId="4689592F" wp14:editId="350621FB">
            <wp:simplePos x="0" y="0"/>
            <wp:positionH relativeFrom="column">
              <wp:posOffset>4572000</wp:posOffset>
            </wp:positionH>
            <wp:positionV relativeFrom="paragraph">
              <wp:posOffset>11430</wp:posOffset>
            </wp:positionV>
            <wp:extent cx="1991976" cy="1314450"/>
            <wp:effectExtent l="0" t="0" r="8890" b="0"/>
            <wp:wrapNone/>
            <wp:docPr id="195598491" name="Image 2" descr="1 300+ French Tacos Photos, taleaux et images libre de droi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8491" name="Image 2" descr="1 300+ French Tacos Photos, taleaux et images libre de droit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LineDraw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76" cy="1314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2C3" w:rsidRPr="00C232C3">
        <w:rPr>
          <w:sz w:val="28"/>
          <w:szCs w:val="28"/>
        </w:rPr>
        <w:t>Approche analytique, culturelle et totalement objective</w:t>
      </w:r>
    </w:p>
    <w:p w14:paraId="4490F6DD" w14:textId="3001B64E" w:rsidR="002A577D" w:rsidRPr="00350874" w:rsidRDefault="002A577D" w:rsidP="00C232C3"/>
    <w:p w14:paraId="2DCAF520" w14:textId="225A6925" w:rsidR="00350874" w:rsidRPr="00C232C3" w:rsidRDefault="002A577D" w:rsidP="00F81C84">
      <w:pPr>
        <w:spacing w:after="0"/>
        <w:rPr>
          <w:b/>
          <w:color w:val="C5E0B3" w:themeColor="accent6" w:themeTint="66"/>
        </w:rPr>
      </w:pPr>
      <w:r w:rsidRPr="00C232C3">
        <w:rPr>
          <w:b/>
          <w:color w:val="C5E0B3" w:themeColor="accent6" w:themeTint="66"/>
        </w:rPr>
        <w:t>Information</w:t>
      </w:r>
      <w:r w:rsidR="00350874" w:rsidRPr="00C232C3">
        <w:rPr>
          <w:b/>
          <w:color w:val="C5E0B3" w:themeColor="accent6" w:themeTint="66"/>
        </w:rPr>
        <w:t>s</w:t>
      </w:r>
      <w:r w:rsidR="00856ED7" w:rsidRPr="00C232C3">
        <w:rPr>
          <w:b/>
          <w:color w:val="C5E0B3" w:themeColor="accent6" w:themeTint="66"/>
        </w:rPr>
        <w:t xml:space="preserve"> </w:t>
      </w:r>
      <w:r w:rsidR="00C232C3" w:rsidRPr="00C232C3">
        <w:rPr>
          <w:b/>
          <w:color w:val="C5E0B3" w:themeColor="accent6" w:themeTint="66"/>
        </w:rPr>
        <w:t>Générales</w:t>
      </w:r>
    </w:p>
    <w:p w14:paraId="51365450" w14:textId="756C8982" w:rsidR="00350874" w:rsidRDefault="00350874" w:rsidP="00F81C84">
      <w:pPr>
        <w:spacing w:after="0"/>
        <w:rPr>
          <w:i/>
          <w:iCs/>
        </w:rPr>
      </w:pPr>
      <w:r w:rsidRPr="00350874">
        <w:rPr>
          <w:b/>
          <w:bCs/>
        </w:rPr>
        <w:t>Nom de l’enseignant :</w:t>
      </w:r>
      <w:r w:rsidRPr="00350874">
        <w:t xml:space="preserve"> </w:t>
      </w:r>
      <w:r w:rsidRPr="00350874">
        <w:rPr>
          <w:i/>
          <w:iCs/>
        </w:rPr>
        <w:t xml:space="preserve">Prof. </w:t>
      </w:r>
      <w:proofErr w:type="spellStart"/>
      <w:r w:rsidRPr="00350874">
        <w:rPr>
          <w:i/>
          <w:iCs/>
        </w:rPr>
        <w:t>Léonard</w:t>
      </w:r>
      <w:r w:rsidR="00C232C3">
        <w:rPr>
          <w:i/>
          <w:iCs/>
        </w:rPr>
        <w:t>ine</w:t>
      </w:r>
      <w:proofErr w:type="spellEnd"/>
      <w:r w:rsidRPr="00350874">
        <w:rPr>
          <w:i/>
          <w:iCs/>
        </w:rPr>
        <w:t xml:space="preserve"> </w:t>
      </w:r>
      <w:r w:rsidR="00C232C3">
        <w:rPr>
          <w:i/>
          <w:iCs/>
        </w:rPr>
        <w:t>Glouton</w:t>
      </w:r>
      <w:r w:rsidRPr="00350874">
        <w:br/>
      </w:r>
      <w:r w:rsidRPr="00350874">
        <w:rPr>
          <w:b/>
          <w:bCs/>
        </w:rPr>
        <w:t>Fonction :</w:t>
      </w:r>
      <w:r w:rsidRPr="00350874">
        <w:t xml:space="preserve"> Maître d’enseignement et de recherche en Études </w:t>
      </w:r>
      <w:r>
        <w:t>Sérieuses</w:t>
      </w:r>
      <w:r w:rsidRPr="00350874">
        <w:br/>
      </w:r>
      <w:r w:rsidRPr="00350874">
        <w:rPr>
          <w:b/>
          <w:bCs/>
        </w:rPr>
        <w:t>E-mail :</w:t>
      </w:r>
      <w:r w:rsidRPr="00350874">
        <w:t xml:space="preserve"> leonard</w:t>
      </w:r>
      <w:r w:rsidR="00C232C3">
        <w:t>ine</w:t>
      </w:r>
      <w:r w:rsidRPr="00350874">
        <w:t>.</w:t>
      </w:r>
      <w:r w:rsidR="00C232C3">
        <w:t>glouton</w:t>
      </w:r>
      <w:r w:rsidRPr="00350874">
        <w:t>@fantaisie.</w:t>
      </w:r>
      <w:r>
        <w:t>uliege.be</w:t>
      </w:r>
      <w:r w:rsidRPr="00350874">
        <w:br/>
      </w:r>
      <w:r w:rsidRPr="00350874">
        <w:rPr>
          <w:b/>
          <w:bCs/>
        </w:rPr>
        <w:t>Téléphone :</w:t>
      </w:r>
      <w:r w:rsidRPr="00350874">
        <w:t xml:space="preserve"> 42 42</w:t>
      </w:r>
      <w:r>
        <w:t>4</w:t>
      </w:r>
      <w:r w:rsidRPr="00350874">
        <w:br/>
      </w:r>
      <w:r w:rsidRPr="00350874">
        <w:rPr>
          <w:b/>
          <w:bCs/>
        </w:rPr>
        <w:t>Bureau :</w:t>
      </w:r>
      <w:r w:rsidRPr="00350874">
        <w:t xml:space="preserve"> Bâtiment F, bureau 3.14 </w:t>
      </w:r>
    </w:p>
    <w:p w14:paraId="5015E9E6" w14:textId="77777777" w:rsidR="00F81C84" w:rsidRPr="00F81C84" w:rsidRDefault="00F81C84" w:rsidP="00C232C3">
      <w:pPr>
        <w:rPr>
          <w:i/>
          <w:iCs/>
        </w:rPr>
      </w:pPr>
    </w:p>
    <w:p w14:paraId="2D231DED" w14:textId="2B2896A2" w:rsidR="002A577D" w:rsidRPr="00C232C3" w:rsidRDefault="002A577D" w:rsidP="00F81C84">
      <w:pPr>
        <w:spacing w:after="0"/>
        <w:rPr>
          <w:b/>
          <w:color w:val="C5E0B3" w:themeColor="accent6" w:themeTint="66"/>
        </w:rPr>
      </w:pPr>
      <w:r w:rsidRPr="00C232C3">
        <w:rPr>
          <w:b/>
          <w:color w:val="C5E0B3" w:themeColor="accent6" w:themeTint="66"/>
        </w:rPr>
        <w:t>Description</w:t>
      </w:r>
      <w:r w:rsidR="00856ED7" w:rsidRPr="00C232C3">
        <w:rPr>
          <w:b/>
          <w:color w:val="C5E0B3" w:themeColor="accent6" w:themeTint="66"/>
        </w:rPr>
        <w:t xml:space="preserve"> du Cours</w:t>
      </w:r>
    </w:p>
    <w:p w14:paraId="3140CB53" w14:textId="3D914B22" w:rsidR="00C232C3" w:rsidRPr="00C232C3" w:rsidRDefault="00C232C3" w:rsidP="00F81C84">
      <w:pPr>
        <w:spacing w:after="0"/>
      </w:pPr>
      <w:r w:rsidRPr="00C232C3">
        <w:t>Ce cours propose une incursion ludique, mais étonnamment structurée, dans l’univers fascinant de deux piliers absolus de la gastronomie mondiale : la pizza et le taco. À travers une analyse méthodique</w:t>
      </w:r>
      <w:r>
        <w:t xml:space="preserve">, </w:t>
      </w:r>
      <w:r w:rsidRPr="00C232C3">
        <w:t>les étudiants exploreront les origines historiques, les variations culturelles, les enjeux émotionnels et les conflits identitaires associés à ces deux monuments culinaires.</w:t>
      </w:r>
    </w:p>
    <w:p w14:paraId="2A0CB10B" w14:textId="3615B994" w:rsidR="0080634E" w:rsidRPr="00350874" w:rsidRDefault="00C232C3" w:rsidP="00F81C84">
      <w:pPr>
        <w:spacing w:after="0"/>
        <w:jc w:val="right"/>
      </w:pPr>
      <w:r w:rsidRPr="00C232C3">
        <w:t>Une partie d</w:t>
      </w:r>
      <w:r>
        <w:t xml:space="preserve">u cours </w:t>
      </w:r>
      <w:r w:rsidRPr="00C232C3">
        <w:t>sera consacrée à un débat scientifique</w:t>
      </w:r>
      <w:r>
        <w:t xml:space="preserve"> </w:t>
      </w:r>
      <w:r w:rsidRPr="00C232C3">
        <w:t>où les étudiants devront défendre leur camp avec des arguments rigoureux</w:t>
      </w:r>
      <w:r>
        <w:t>.</w:t>
      </w:r>
    </w:p>
    <w:p w14:paraId="43F0AC64" w14:textId="77777777" w:rsidR="002A577D" w:rsidRPr="00350874" w:rsidRDefault="002A577D" w:rsidP="00C232C3"/>
    <w:p w14:paraId="0312576B" w14:textId="35A1C635" w:rsidR="002A577D" w:rsidRPr="00C232C3" w:rsidRDefault="002A577D" w:rsidP="00F81C84">
      <w:pPr>
        <w:spacing w:after="0"/>
        <w:rPr>
          <w:b/>
          <w:color w:val="C5E0B3" w:themeColor="accent6" w:themeTint="66"/>
        </w:rPr>
      </w:pPr>
      <w:r w:rsidRPr="00C232C3">
        <w:rPr>
          <w:b/>
          <w:color w:val="C5E0B3" w:themeColor="accent6" w:themeTint="66"/>
        </w:rPr>
        <w:t>Objecti</w:t>
      </w:r>
      <w:r w:rsidR="00856ED7" w:rsidRPr="00C232C3">
        <w:rPr>
          <w:b/>
          <w:color w:val="C5E0B3" w:themeColor="accent6" w:themeTint="66"/>
        </w:rPr>
        <w:t>fs du Cours</w:t>
      </w:r>
    </w:p>
    <w:p w14:paraId="3B35B2E8" w14:textId="77777777" w:rsidR="00856ED7" w:rsidRPr="00350874" w:rsidRDefault="00856ED7" w:rsidP="00F81C84">
      <w:pPr>
        <w:spacing w:after="0"/>
      </w:pPr>
      <w:r w:rsidRPr="00350874">
        <w:t>À l'issue de ce cours, les étudiants seront capables de :</w:t>
      </w:r>
    </w:p>
    <w:p w14:paraId="6CEF218E" w14:textId="436EE2CD" w:rsidR="00C232C3" w:rsidRPr="00C232C3" w:rsidRDefault="00C232C3" w:rsidP="00F81C84">
      <w:pPr>
        <w:spacing w:after="0"/>
        <w:ind w:left="720" w:hanging="436"/>
      </w:pPr>
      <w:r w:rsidRPr="00C232C3">
        <w:t>comparer la pizza et le taco sous différents angles : historique, culturel, nutritionnel et émotionnel ;</w:t>
      </w:r>
    </w:p>
    <w:p w14:paraId="2CE7258B" w14:textId="4F53B228" w:rsidR="00C232C3" w:rsidRPr="00C232C3" w:rsidRDefault="00C232C3" w:rsidP="00F81C84">
      <w:pPr>
        <w:spacing w:after="0"/>
        <w:ind w:left="720" w:hanging="436"/>
      </w:pPr>
      <w:r w:rsidRPr="00C232C3">
        <w:t>expliquer les raisons sociologiques derrière les préférences alimentaires fortes liées à ces deux plats ;</w:t>
      </w:r>
    </w:p>
    <w:p w14:paraId="3A982122" w14:textId="3A068CB8" w:rsidR="00C232C3" w:rsidRPr="00C232C3" w:rsidRDefault="00C232C3" w:rsidP="00F81C84">
      <w:pPr>
        <w:spacing w:after="0"/>
        <w:ind w:left="720" w:hanging="436"/>
      </w:pPr>
      <w:r w:rsidRPr="00C232C3">
        <w:t>analyser un argument culinaire en mobilisant une approche critique;</w:t>
      </w:r>
    </w:p>
    <w:p w14:paraId="793BF4CF" w14:textId="79763631" w:rsidR="00C232C3" w:rsidRPr="00C232C3" w:rsidRDefault="00C232C3" w:rsidP="00F81C84">
      <w:pPr>
        <w:spacing w:after="0"/>
        <w:ind w:left="720" w:hanging="436"/>
      </w:pPr>
      <w:r w:rsidRPr="00C232C3">
        <w:t>mener un débat argumenté et structuré sur un sujet</w:t>
      </w:r>
      <w:r w:rsidR="00F81C84">
        <w:t xml:space="preserve"> </w:t>
      </w:r>
      <w:r w:rsidRPr="00C232C3">
        <w:t>;</w:t>
      </w:r>
    </w:p>
    <w:p w14:paraId="0C2B92C7" w14:textId="18CA3DC3" w:rsidR="00C232C3" w:rsidRPr="00C232C3" w:rsidRDefault="00C232C3" w:rsidP="00F81C84">
      <w:pPr>
        <w:spacing w:after="0"/>
        <w:ind w:left="720" w:hanging="436"/>
      </w:pPr>
      <w:r w:rsidRPr="00C232C3">
        <w:t>identifier les biais personnels qui influencent ses préférences gastronomiques ;</w:t>
      </w:r>
    </w:p>
    <w:p w14:paraId="7EAA8D38" w14:textId="6937CD69" w:rsidR="00C232C3" w:rsidRPr="00C232C3" w:rsidRDefault="00C232C3" w:rsidP="00F81C84">
      <w:pPr>
        <w:spacing w:after="0"/>
        <w:ind w:left="720" w:hanging="436"/>
      </w:pPr>
      <w:r w:rsidRPr="00C232C3">
        <w:t xml:space="preserve">adopter une posture académique pour traiter </w:t>
      </w:r>
      <w:r w:rsidR="00F81C84">
        <w:t>le</w:t>
      </w:r>
      <w:r w:rsidRPr="00C232C3">
        <w:t xml:space="preserve"> sujet </w:t>
      </w:r>
    </w:p>
    <w:p w14:paraId="3377BEFC" w14:textId="3C462A2F" w:rsidR="002A577D" w:rsidRPr="00350874" w:rsidRDefault="002A577D" w:rsidP="00C232C3"/>
    <w:p w14:paraId="13E68B69" w14:textId="50BF72C5" w:rsidR="002A577D" w:rsidRPr="00F81C84" w:rsidRDefault="00856ED7" w:rsidP="00F81C84">
      <w:pPr>
        <w:spacing w:after="0"/>
        <w:rPr>
          <w:b/>
          <w:color w:val="C5E0B3" w:themeColor="accent6" w:themeTint="66"/>
          <w:sz w:val="28"/>
          <w:szCs w:val="28"/>
        </w:rPr>
      </w:pPr>
      <w:r w:rsidRPr="00F81C84">
        <w:rPr>
          <w:b/>
          <w:color w:val="C5E0B3" w:themeColor="accent6" w:themeTint="66"/>
          <w:sz w:val="28"/>
          <w:szCs w:val="28"/>
        </w:rPr>
        <w:t xml:space="preserve">Exigences </w:t>
      </w:r>
      <w:r w:rsidR="002A577D" w:rsidRPr="00F81C84">
        <w:rPr>
          <w:b/>
          <w:color w:val="C5E0B3" w:themeColor="accent6" w:themeTint="66"/>
          <w:sz w:val="28"/>
          <w:szCs w:val="28"/>
        </w:rPr>
        <w:t>Technolog</w:t>
      </w:r>
      <w:r w:rsidRPr="00F81C84">
        <w:rPr>
          <w:b/>
          <w:color w:val="C5E0B3" w:themeColor="accent6" w:themeTint="66"/>
          <w:sz w:val="28"/>
          <w:szCs w:val="28"/>
        </w:rPr>
        <w:t>iques</w:t>
      </w:r>
      <w:r w:rsidR="002A577D" w:rsidRPr="00F81C84">
        <w:rPr>
          <w:b/>
          <w:color w:val="C5E0B3" w:themeColor="accent6" w:themeTint="66"/>
          <w:sz w:val="28"/>
          <w:szCs w:val="28"/>
        </w:rPr>
        <w:t xml:space="preserve"> </w:t>
      </w:r>
    </w:p>
    <w:p w14:paraId="232A8DEA" w14:textId="2E52B73E" w:rsidR="00856ED7" w:rsidRPr="00350874" w:rsidRDefault="00856ED7" w:rsidP="00F81C84">
      <w:pPr>
        <w:spacing w:after="0"/>
      </w:pPr>
      <w:r w:rsidRPr="00350874">
        <w:t>Pour réussir ce cours, les étudiants auront besoin d</w:t>
      </w:r>
      <w:r w:rsidR="00C232C3">
        <w:t>es applications de minimum 4 fastfoods régionaux, et d’une connexion internet haut débit à tout moment.</w:t>
      </w:r>
    </w:p>
    <w:p w14:paraId="177ABEFE" w14:textId="77777777" w:rsidR="00D8348F" w:rsidRPr="00350874" w:rsidRDefault="00D8348F" w:rsidP="00C232C3"/>
    <w:p w14:paraId="5AFDCBEC" w14:textId="1DC6EDF9" w:rsidR="00D8348F" w:rsidRPr="00C232C3" w:rsidRDefault="00F81C84" w:rsidP="00C232C3">
      <w:pPr>
        <w:rPr>
          <w:b/>
          <w:color w:val="C5E0B3" w:themeColor="accent6" w:themeTint="66"/>
        </w:rPr>
      </w:pPr>
      <w:r>
        <w:rPr>
          <w:b/>
          <w:color w:val="C5E0B3" w:themeColor="accent6" w:themeTint="66"/>
        </w:rPr>
        <w:t>Agenda</w:t>
      </w:r>
    </w:p>
    <w:p w14:paraId="794B22B0" w14:textId="13300505" w:rsidR="003E5029" w:rsidRPr="00350874" w:rsidRDefault="00856ED7" w:rsidP="00C232C3">
      <w:r w:rsidRPr="00350874">
        <w:t xml:space="preserve">Les cours auront lieu tous les mardis </w:t>
      </w:r>
      <w:r w:rsidR="00F81C84">
        <w:t xml:space="preserve">matins de septembre à novembre : </w:t>
      </w:r>
    </w:p>
    <w:p w14:paraId="153E9542" w14:textId="77D9B138" w:rsidR="00D92B7E" w:rsidRPr="00350874" w:rsidRDefault="00F81C84" w:rsidP="00F81C84">
      <w:pPr>
        <w:spacing w:after="0"/>
        <w:rPr>
          <w:color w:val="FF0000"/>
        </w:rPr>
      </w:pPr>
      <w:r>
        <w:t>sept</w:t>
      </w:r>
      <w:r w:rsidR="00D92B7E" w:rsidRPr="00350874">
        <w:t xml:space="preserve"> 5</w:t>
      </w:r>
      <w:r w:rsidR="00D92B7E" w:rsidRPr="00350874">
        <w:tab/>
      </w:r>
      <w:r>
        <w:t xml:space="preserve">              </w:t>
      </w:r>
      <w:proofErr w:type="spellStart"/>
      <w:r>
        <w:t>oct</w:t>
      </w:r>
      <w:proofErr w:type="spellEnd"/>
      <w:r w:rsidR="00D92B7E" w:rsidRPr="00350874">
        <w:t xml:space="preserve"> </w:t>
      </w:r>
      <w:r>
        <w:t>03</w:t>
      </w:r>
      <w:r w:rsidR="00D92B7E" w:rsidRPr="00350874">
        <w:t xml:space="preserve"> </w:t>
      </w:r>
      <w:r>
        <w:t xml:space="preserve">  </w:t>
      </w:r>
      <w:r w:rsidR="00D92B7E" w:rsidRPr="00350874">
        <w:tab/>
      </w:r>
      <w:r>
        <w:t xml:space="preserve">      Oct31</w:t>
      </w:r>
      <w:r w:rsidR="00D92B7E" w:rsidRPr="00350874">
        <w:tab/>
      </w:r>
      <w:r>
        <w:t xml:space="preserve">    </w:t>
      </w:r>
      <w:r w:rsidRPr="00F81C84">
        <w:t xml:space="preserve">  Nov28 </w:t>
      </w:r>
      <w:r w:rsidR="00D92B7E" w:rsidRPr="00350874">
        <w:rPr>
          <w:color w:val="FF0000"/>
        </w:rPr>
        <w:tab/>
      </w:r>
    </w:p>
    <w:p w14:paraId="1CF0C258" w14:textId="5D640339" w:rsidR="00D92B7E" w:rsidRPr="00350874" w:rsidRDefault="00F81C84" w:rsidP="00F81C84">
      <w:pPr>
        <w:spacing w:after="0"/>
      </w:pPr>
      <w:r>
        <w:t>sept</w:t>
      </w:r>
      <w:r w:rsidR="00D92B7E" w:rsidRPr="00350874">
        <w:t xml:space="preserve"> </w:t>
      </w:r>
      <w:r>
        <w:t>12</w:t>
      </w:r>
      <w:r w:rsidR="00D92B7E" w:rsidRPr="00350874">
        <w:tab/>
      </w:r>
      <w:r w:rsidRPr="00F81C84">
        <w:t xml:space="preserve">             Oct10</w:t>
      </w:r>
      <w:r w:rsidR="00D92B7E" w:rsidRPr="00350874">
        <w:rPr>
          <w:color w:val="375C23"/>
        </w:rPr>
        <w:tab/>
      </w:r>
      <w:r w:rsidRPr="00F81C84">
        <w:rPr>
          <w:color w:val="FFD966" w:themeColor="accent4" w:themeTint="99"/>
        </w:rPr>
        <w:t xml:space="preserve">     </w:t>
      </w:r>
      <w:proofErr w:type="spellStart"/>
      <w:r w:rsidRPr="00F81C84">
        <w:rPr>
          <w:color w:val="FFD966" w:themeColor="accent4" w:themeTint="99"/>
        </w:rPr>
        <w:t>Nov</w:t>
      </w:r>
      <w:proofErr w:type="spellEnd"/>
      <w:r w:rsidRPr="00F81C84">
        <w:rPr>
          <w:color w:val="FFD966" w:themeColor="accent4" w:themeTint="99"/>
        </w:rPr>
        <w:t xml:space="preserve"> 07</w:t>
      </w:r>
      <w:r w:rsidR="00D92B7E" w:rsidRPr="00350874">
        <w:rPr>
          <w:color w:val="FF0000"/>
        </w:rPr>
        <w:tab/>
      </w:r>
      <w:r w:rsidR="00D92B7E" w:rsidRPr="00350874">
        <w:tab/>
      </w:r>
    </w:p>
    <w:p w14:paraId="5B5C7ABD" w14:textId="309994AE" w:rsidR="00D92B7E" w:rsidRPr="00350874" w:rsidRDefault="00F81C84" w:rsidP="00F81C84">
      <w:pPr>
        <w:spacing w:after="0"/>
      </w:pPr>
      <w:r>
        <w:rPr>
          <w:color w:val="0070C0"/>
        </w:rPr>
        <w:t>sept</w:t>
      </w:r>
      <w:r w:rsidR="00D92B7E" w:rsidRPr="00350874">
        <w:rPr>
          <w:color w:val="0070C0"/>
        </w:rPr>
        <w:t xml:space="preserve"> 1</w:t>
      </w:r>
      <w:r>
        <w:rPr>
          <w:color w:val="0070C0"/>
        </w:rPr>
        <w:t xml:space="preserve">9  </w:t>
      </w:r>
      <w:r w:rsidR="00D92B7E" w:rsidRPr="00350874">
        <w:rPr>
          <w:color w:val="0070C0"/>
        </w:rPr>
        <w:tab/>
      </w:r>
      <w:r>
        <w:t>Oct17</w:t>
      </w:r>
      <w:r w:rsidR="00D92B7E" w:rsidRPr="00350874">
        <w:tab/>
      </w:r>
      <w:r>
        <w:t xml:space="preserve">     Nov14</w:t>
      </w:r>
      <w:r w:rsidR="00D92B7E" w:rsidRPr="00350874">
        <w:tab/>
      </w:r>
      <w:r w:rsidR="00D92B7E" w:rsidRPr="00350874">
        <w:tab/>
      </w:r>
    </w:p>
    <w:p w14:paraId="05DD9D86" w14:textId="31DADCBA" w:rsidR="00D92B7E" w:rsidRPr="00350874" w:rsidRDefault="00F81C84" w:rsidP="00F81C84">
      <w:pPr>
        <w:spacing w:after="0"/>
        <w:rPr>
          <w:color w:val="FF0000"/>
        </w:rPr>
      </w:pPr>
      <w:r>
        <w:rPr>
          <w:color w:val="0070C0"/>
        </w:rPr>
        <w:t>sept</w:t>
      </w:r>
      <w:r w:rsidR="00D92B7E" w:rsidRPr="00350874">
        <w:rPr>
          <w:color w:val="0070C0"/>
        </w:rPr>
        <w:t xml:space="preserve"> </w:t>
      </w:r>
      <w:r>
        <w:rPr>
          <w:color w:val="0070C0"/>
        </w:rPr>
        <w:t xml:space="preserve">26  </w:t>
      </w:r>
      <w:r w:rsidR="00D92B7E" w:rsidRPr="00350874">
        <w:rPr>
          <w:color w:val="0070C0"/>
        </w:rPr>
        <w:tab/>
      </w:r>
      <w:r>
        <w:t>Oct24</w:t>
      </w:r>
      <w:r w:rsidR="00D92B7E" w:rsidRPr="00350874">
        <w:tab/>
      </w:r>
      <w:r>
        <w:t xml:space="preserve">     Nov21</w:t>
      </w:r>
      <w:r w:rsidR="00D92B7E" w:rsidRPr="00350874">
        <w:tab/>
      </w:r>
      <w:r w:rsidR="00D92B7E" w:rsidRPr="00350874">
        <w:tab/>
      </w:r>
    </w:p>
    <w:p w14:paraId="4BE385EC" w14:textId="72958A12" w:rsidR="00D92B7E" w:rsidRPr="00350874" w:rsidRDefault="00D92B7E" w:rsidP="00C232C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94D33" w14:paraId="1175BEC5" w14:textId="77777777" w:rsidTr="00394D33">
        <w:tc>
          <w:tcPr>
            <w:tcW w:w="2337" w:type="dxa"/>
          </w:tcPr>
          <w:p w14:paraId="661A3FFB" w14:textId="77777777" w:rsidR="00394D33" w:rsidRDefault="00394D33" w:rsidP="00C232C3"/>
        </w:tc>
        <w:tc>
          <w:tcPr>
            <w:tcW w:w="2337" w:type="dxa"/>
          </w:tcPr>
          <w:p w14:paraId="1815663D" w14:textId="77777777" w:rsidR="00394D33" w:rsidRDefault="00394D33" w:rsidP="00C232C3"/>
        </w:tc>
        <w:tc>
          <w:tcPr>
            <w:tcW w:w="2338" w:type="dxa"/>
          </w:tcPr>
          <w:p w14:paraId="07FFF4C6" w14:textId="77777777" w:rsidR="00394D33" w:rsidRDefault="00394D33" w:rsidP="00C232C3"/>
        </w:tc>
        <w:tc>
          <w:tcPr>
            <w:tcW w:w="2338" w:type="dxa"/>
          </w:tcPr>
          <w:p w14:paraId="015E15C4" w14:textId="77777777" w:rsidR="00394D33" w:rsidRDefault="00394D33" w:rsidP="00C232C3"/>
        </w:tc>
      </w:tr>
      <w:tr w:rsidR="00394D33" w14:paraId="23C8A56D" w14:textId="77777777" w:rsidTr="00394D33">
        <w:tc>
          <w:tcPr>
            <w:tcW w:w="2337" w:type="dxa"/>
          </w:tcPr>
          <w:p w14:paraId="6D2458BE" w14:textId="77777777" w:rsidR="00394D33" w:rsidRDefault="00394D33" w:rsidP="00C232C3"/>
        </w:tc>
        <w:tc>
          <w:tcPr>
            <w:tcW w:w="2337" w:type="dxa"/>
          </w:tcPr>
          <w:p w14:paraId="266D59D0" w14:textId="77777777" w:rsidR="00394D33" w:rsidRDefault="00394D33" w:rsidP="00C232C3"/>
        </w:tc>
        <w:tc>
          <w:tcPr>
            <w:tcW w:w="2338" w:type="dxa"/>
          </w:tcPr>
          <w:p w14:paraId="4C1B481E" w14:textId="77777777" w:rsidR="00394D33" w:rsidRDefault="00394D33" w:rsidP="00C232C3"/>
        </w:tc>
        <w:tc>
          <w:tcPr>
            <w:tcW w:w="2338" w:type="dxa"/>
          </w:tcPr>
          <w:p w14:paraId="4DAA92A5" w14:textId="77777777" w:rsidR="00394D33" w:rsidRDefault="00394D33" w:rsidP="00C232C3"/>
        </w:tc>
      </w:tr>
      <w:tr w:rsidR="00394D33" w14:paraId="30A38F9F" w14:textId="77777777" w:rsidTr="00394D33">
        <w:tc>
          <w:tcPr>
            <w:tcW w:w="2337" w:type="dxa"/>
          </w:tcPr>
          <w:p w14:paraId="637F0623" w14:textId="77777777" w:rsidR="00394D33" w:rsidRDefault="00394D33" w:rsidP="00C232C3"/>
        </w:tc>
        <w:tc>
          <w:tcPr>
            <w:tcW w:w="2337" w:type="dxa"/>
          </w:tcPr>
          <w:p w14:paraId="1B1B47C1" w14:textId="77777777" w:rsidR="00394D33" w:rsidRDefault="00394D33" w:rsidP="00C232C3"/>
        </w:tc>
        <w:tc>
          <w:tcPr>
            <w:tcW w:w="2338" w:type="dxa"/>
          </w:tcPr>
          <w:p w14:paraId="009C8531" w14:textId="77777777" w:rsidR="00394D33" w:rsidRDefault="00394D33" w:rsidP="00C232C3"/>
        </w:tc>
        <w:tc>
          <w:tcPr>
            <w:tcW w:w="2338" w:type="dxa"/>
          </w:tcPr>
          <w:p w14:paraId="0FAE669F" w14:textId="77777777" w:rsidR="00394D33" w:rsidRDefault="00394D33" w:rsidP="00C232C3"/>
        </w:tc>
      </w:tr>
      <w:tr w:rsidR="00394D33" w14:paraId="365773A3" w14:textId="77777777" w:rsidTr="00394D33">
        <w:tc>
          <w:tcPr>
            <w:tcW w:w="2337" w:type="dxa"/>
          </w:tcPr>
          <w:p w14:paraId="0DC98C09" w14:textId="77777777" w:rsidR="00394D33" w:rsidRDefault="00394D33" w:rsidP="00C232C3"/>
        </w:tc>
        <w:tc>
          <w:tcPr>
            <w:tcW w:w="2337" w:type="dxa"/>
          </w:tcPr>
          <w:p w14:paraId="080DF91F" w14:textId="77777777" w:rsidR="00394D33" w:rsidRDefault="00394D33" w:rsidP="00C232C3"/>
        </w:tc>
        <w:tc>
          <w:tcPr>
            <w:tcW w:w="2338" w:type="dxa"/>
          </w:tcPr>
          <w:p w14:paraId="1B1ACCCE" w14:textId="77777777" w:rsidR="00394D33" w:rsidRDefault="00394D33" w:rsidP="00C232C3"/>
        </w:tc>
        <w:tc>
          <w:tcPr>
            <w:tcW w:w="2338" w:type="dxa"/>
          </w:tcPr>
          <w:p w14:paraId="6E2FAEF2" w14:textId="77777777" w:rsidR="00394D33" w:rsidRDefault="00394D33" w:rsidP="00C232C3"/>
        </w:tc>
      </w:tr>
    </w:tbl>
    <w:p w14:paraId="6DDEBE7C" w14:textId="77777777" w:rsidR="00D92B7E" w:rsidRPr="00350874" w:rsidRDefault="00D92B7E" w:rsidP="00C232C3"/>
    <w:p w14:paraId="284C8AE4" w14:textId="0D74802B" w:rsidR="00856ED7" w:rsidRPr="00350874" w:rsidRDefault="00856ED7" w:rsidP="00C232C3">
      <w:r w:rsidRPr="00350874">
        <w:t>Je serai absente aux dates indiquées en</w:t>
      </w:r>
      <w:r w:rsidRPr="00350874">
        <w:rPr>
          <w:color w:val="5B9BD5" w:themeColor="accent1"/>
        </w:rPr>
        <w:t xml:space="preserve"> bleu </w:t>
      </w:r>
      <w:r w:rsidRPr="00350874">
        <w:t xml:space="preserve">; vous aurez alors du travail à faire en </w:t>
      </w:r>
      <w:r w:rsidR="000F6251">
        <w:t>autonomie</w:t>
      </w:r>
      <w:r w:rsidRPr="00350874">
        <w:t xml:space="preserve">. </w:t>
      </w:r>
      <w:r w:rsidR="00F81C84">
        <w:t xml:space="preserve">Le jour férié est </w:t>
      </w:r>
      <w:r w:rsidRPr="00350874">
        <w:t xml:space="preserve">indiqué en </w:t>
      </w:r>
      <w:r w:rsidR="00F81C84">
        <w:rPr>
          <w:color w:val="FFD966" w:themeColor="accent4" w:themeTint="99"/>
        </w:rPr>
        <w:t>jaune</w:t>
      </w:r>
      <w:r w:rsidRPr="00F81C84">
        <w:rPr>
          <w:color w:val="FFD966" w:themeColor="accent4" w:themeTint="99"/>
        </w:rPr>
        <w:t xml:space="preserve">. </w:t>
      </w:r>
    </w:p>
    <w:p w14:paraId="16267E0D" w14:textId="77777777" w:rsidR="00550169" w:rsidRPr="00350874" w:rsidRDefault="00550169" w:rsidP="00C232C3"/>
    <w:p w14:paraId="0926140D" w14:textId="3FD02785" w:rsidR="00856ED7" w:rsidRPr="00350874" w:rsidRDefault="00F81C84" w:rsidP="00C232C3">
      <w:r>
        <w:t xml:space="preserve">Pour toute absence justifiée, adressez vos documents au secrétariat </w:t>
      </w:r>
      <w:r w:rsidRPr="00F81C84">
        <w:rPr>
          <w:highlight w:val="yellow"/>
        </w:rPr>
        <w:t>secretariat@uliege.fantaisie.be</w:t>
      </w:r>
    </w:p>
    <w:p w14:paraId="377F5CA4" w14:textId="14DBED93" w:rsidR="00550169" w:rsidRPr="00350874" w:rsidRDefault="00550169" w:rsidP="00C232C3"/>
    <w:p w14:paraId="713BA642" w14:textId="77777777" w:rsidR="00A142CA" w:rsidRPr="00350874" w:rsidRDefault="00A142CA" w:rsidP="00C232C3"/>
    <w:p w14:paraId="320394BD" w14:textId="77777777" w:rsidR="00856ED7" w:rsidRPr="00350874" w:rsidRDefault="00856ED7" w:rsidP="00C232C3">
      <w:r w:rsidRPr="00350874">
        <w:t>Calendrier des missions</w:t>
      </w:r>
    </w:p>
    <w:p w14:paraId="471CDA6C" w14:textId="77777777" w:rsidR="00422F07" w:rsidRPr="00350874" w:rsidRDefault="00422F07" w:rsidP="00C232C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5"/>
        <w:gridCol w:w="1465"/>
        <w:gridCol w:w="1594"/>
        <w:gridCol w:w="1547"/>
        <w:gridCol w:w="1717"/>
        <w:gridCol w:w="1192"/>
      </w:tblGrid>
      <w:tr w:rsidR="00856ED7" w:rsidRPr="00350874" w14:paraId="054CB9AD" w14:textId="470E37C9" w:rsidTr="00856ED7">
        <w:tc>
          <w:tcPr>
            <w:tcW w:w="1838" w:type="dxa"/>
          </w:tcPr>
          <w:p w14:paraId="4F80291D" w14:textId="77777777" w:rsidR="006B63F4" w:rsidRPr="00350874" w:rsidRDefault="006B63F4" w:rsidP="00C232C3">
            <w:pPr>
              <w:rPr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14:paraId="02B60C5D" w14:textId="54D34DEA" w:rsidR="006B63F4" w:rsidRPr="00350874" w:rsidRDefault="00F81C84" w:rsidP="00C23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Travail </w:t>
            </w:r>
            <w:r w:rsidR="00D8348F" w:rsidRPr="00350874">
              <w:rPr>
                <w:b/>
                <w:sz w:val="24"/>
                <w:szCs w:val="24"/>
              </w:rPr>
              <w:t>Introduction</w:t>
            </w:r>
          </w:p>
        </w:tc>
        <w:tc>
          <w:tcPr>
            <w:tcW w:w="1595" w:type="dxa"/>
          </w:tcPr>
          <w:p w14:paraId="1D05028F" w14:textId="16DC9075" w:rsidR="006B63F4" w:rsidRPr="00350874" w:rsidRDefault="00856ED7" w:rsidP="00C232C3">
            <w:pPr>
              <w:rPr>
                <w:b/>
                <w:sz w:val="24"/>
                <w:szCs w:val="24"/>
              </w:rPr>
            </w:pPr>
            <w:r w:rsidRPr="00350874">
              <w:rPr>
                <w:b/>
                <w:sz w:val="24"/>
                <w:szCs w:val="24"/>
              </w:rPr>
              <w:t>Proposition de recherche</w:t>
            </w:r>
          </w:p>
        </w:tc>
        <w:tc>
          <w:tcPr>
            <w:tcW w:w="1548" w:type="dxa"/>
          </w:tcPr>
          <w:p w14:paraId="643FF952" w14:textId="7EB755B2" w:rsidR="006B63F4" w:rsidRPr="00350874" w:rsidRDefault="00F81C84" w:rsidP="00C232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 de recherche</w:t>
            </w:r>
          </w:p>
        </w:tc>
        <w:tc>
          <w:tcPr>
            <w:tcW w:w="1718" w:type="dxa"/>
          </w:tcPr>
          <w:p w14:paraId="3A905DDA" w14:textId="7C51F20A" w:rsidR="006B63F4" w:rsidRPr="00350874" w:rsidRDefault="00856ED7" w:rsidP="00C232C3">
            <w:pPr>
              <w:rPr>
                <w:b/>
                <w:sz w:val="24"/>
                <w:szCs w:val="24"/>
              </w:rPr>
            </w:pPr>
            <w:r w:rsidRPr="00350874">
              <w:rPr>
                <w:b/>
                <w:sz w:val="24"/>
                <w:szCs w:val="24"/>
              </w:rPr>
              <w:t>P</w:t>
            </w:r>
            <w:r w:rsidR="00B52CDD" w:rsidRPr="00350874">
              <w:rPr>
                <w:b/>
                <w:sz w:val="24"/>
                <w:szCs w:val="24"/>
              </w:rPr>
              <w:t>r</w:t>
            </w:r>
            <w:r w:rsidRPr="00350874">
              <w:rPr>
                <w:b/>
                <w:sz w:val="24"/>
                <w:szCs w:val="24"/>
              </w:rPr>
              <w:t>é</w:t>
            </w:r>
            <w:r w:rsidR="00B52CDD" w:rsidRPr="00350874">
              <w:rPr>
                <w:b/>
                <w:sz w:val="24"/>
                <w:szCs w:val="24"/>
              </w:rPr>
              <w:t>sentation</w:t>
            </w:r>
            <w:r w:rsidRPr="00350874">
              <w:rPr>
                <w:b/>
                <w:sz w:val="24"/>
                <w:szCs w:val="24"/>
              </w:rPr>
              <w:t xml:space="preserve"> Orale</w:t>
            </w:r>
          </w:p>
        </w:tc>
        <w:tc>
          <w:tcPr>
            <w:tcW w:w="1192" w:type="dxa"/>
          </w:tcPr>
          <w:p w14:paraId="077EF789" w14:textId="794F3E9E" w:rsidR="006B63F4" w:rsidRPr="00350874" w:rsidRDefault="00856ED7" w:rsidP="00C232C3">
            <w:pPr>
              <w:rPr>
                <w:b/>
                <w:sz w:val="24"/>
                <w:szCs w:val="24"/>
              </w:rPr>
            </w:pPr>
            <w:r w:rsidRPr="00350874">
              <w:rPr>
                <w:b/>
                <w:sz w:val="24"/>
                <w:szCs w:val="24"/>
              </w:rPr>
              <w:t>E</w:t>
            </w:r>
            <w:r w:rsidR="00B52CDD" w:rsidRPr="00350874">
              <w:rPr>
                <w:b/>
                <w:sz w:val="24"/>
                <w:szCs w:val="24"/>
              </w:rPr>
              <w:t>xam</w:t>
            </w:r>
            <w:r w:rsidRPr="00350874">
              <w:rPr>
                <w:b/>
                <w:sz w:val="24"/>
                <w:szCs w:val="24"/>
              </w:rPr>
              <w:t>en final</w:t>
            </w:r>
          </w:p>
        </w:tc>
      </w:tr>
      <w:tr w:rsidR="00856ED7" w:rsidRPr="00350874" w14:paraId="387F9394" w14:textId="2CEAEA42" w:rsidTr="00856ED7">
        <w:tc>
          <w:tcPr>
            <w:tcW w:w="1838" w:type="dxa"/>
          </w:tcPr>
          <w:p w14:paraId="6B7BD120" w14:textId="2F88F6C1" w:rsidR="006B63F4" w:rsidRPr="00350874" w:rsidRDefault="00856ED7" w:rsidP="00C232C3">
            <w:r w:rsidRPr="00350874">
              <w:t>Date</w:t>
            </w:r>
            <w:r w:rsidR="00F81C84">
              <w:t>s</w:t>
            </w:r>
            <w:r w:rsidRPr="00350874">
              <w:t xml:space="preserve"> d'échéance</w:t>
            </w:r>
          </w:p>
        </w:tc>
        <w:tc>
          <w:tcPr>
            <w:tcW w:w="1459" w:type="dxa"/>
          </w:tcPr>
          <w:p w14:paraId="0812AA12" w14:textId="0499A3DB" w:rsidR="006B63F4" w:rsidRPr="00350874" w:rsidRDefault="0074174B" w:rsidP="00C232C3">
            <w:r>
              <w:t>12 sept.</w:t>
            </w:r>
          </w:p>
        </w:tc>
        <w:tc>
          <w:tcPr>
            <w:tcW w:w="1595" w:type="dxa"/>
          </w:tcPr>
          <w:p w14:paraId="4F132850" w14:textId="08DFC14D" w:rsidR="006B63F4" w:rsidRPr="00350874" w:rsidRDefault="00F81C84" w:rsidP="00C232C3">
            <w:r>
              <w:t>3 octobre</w:t>
            </w:r>
          </w:p>
        </w:tc>
        <w:tc>
          <w:tcPr>
            <w:tcW w:w="1548" w:type="dxa"/>
          </w:tcPr>
          <w:p w14:paraId="2CFE729C" w14:textId="1E9F5BDF" w:rsidR="006B63F4" w:rsidRPr="00350874" w:rsidRDefault="00F81C84" w:rsidP="00C232C3">
            <w:r>
              <w:t xml:space="preserve">24 </w:t>
            </w:r>
            <w:proofErr w:type="spellStart"/>
            <w:r>
              <w:t>oct</w:t>
            </w:r>
            <w:proofErr w:type="spellEnd"/>
          </w:p>
        </w:tc>
        <w:tc>
          <w:tcPr>
            <w:tcW w:w="1718" w:type="dxa"/>
          </w:tcPr>
          <w:p w14:paraId="2B976C23" w14:textId="7B2649F7" w:rsidR="006B63F4" w:rsidRPr="00350874" w:rsidRDefault="0074174B" w:rsidP="00C232C3">
            <w:r>
              <w:t>21 novembre</w:t>
            </w:r>
          </w:p>
        </w:tc>
        <w:tc>
          <w:tcPr>
            <w:tcW w:w="1192" w:type="dxa"/>
          </w:tcPr>
          <w:p w14:paraId="4B29B540" w14:textId="4F00061D" w:rsidR="006B63F4" w:rsidRPr="00350874" w:rsidRDefault="0074174B" w:rsidP="00C232C3">
            <w:r>
              <w:t>28 novembre</w:t>
            </w:r>
          </w:p>
        </w:tc>
      </w:tr>
      <w:tr w:rsidR="00856ED7" w:rsidRPr="00350874" w14:paraId="121A6581" w14:textId="1A1B38D6" w:rsidTr="00856ED7">
        <w:tc>
          <w:tcPr>
            <w:tcW w:w="1838" w:type="dxa"/>
          </w:tcPr>
          <w:p w14:paraId="114D647E" w14:textId="1BC0DED4" w:rsidR="006B63F4" w:rsidRPr="00350874" w:rsidRDefault="00856ED7" w:rsidP="00C232C3">
            <w:r w:rsidRPr="00350874">
              <w:t>Pondération</w:t>
            </w:r>
          </w:p>
        </w:tc>
        <w:tc>
          <w:tcPr>
            <w:tcW w:w="1459" w:type="dxa"/>
          </w:tcPr>
          <w:p w14:paraId="6114F370" w14:textId="67517B98" w:rsidR="006B63F4" w:rsidRPr="00350874" w:rsidRDefault="006B63F4" w:rsidP="00C232C3">
            <w:r w:rsidRPr="00350874">
              <w:t>5</w:t>
            </w:r>
          </w:p>
        </w:tc>
        <w:tc>
          <w:tcPr>
            <w:tcW w:w="1595" w:type="dxa"/>
          </w:tcPr>
          <w:p w14:paraId="7BCBFC55" w14:textId="3BFF71DA" w:rsidR="006B63F4" w:rsidRPr="00350874" w:rsidRDefault="006B63F4" w:rsidP="00C232C3">
            <w:r w:rsidRPr="00350874">
              <w:t>10</w:t>
            </w:r>
          </w:p>
        </w:tc>
        <w:tc>
          <w:tcPr>
            <w:tcW w:w="1548" w:type="dxa"/>
          </w:tcPr>
          <w:p w14:paraId="5B9C3141" w14:textId="51BF86CB" w:rsidR="006B63F4" w:rsidRPr="00350874" w:rsidRDefault="006B63F4" w:rsidP="00C232C3">
            <w:r w:rsidRPr="00350874">
              <w:t>15</w:t>
            </w:r>
          </w:p>
        </w:tc>
        <w:tc>
          <w:tcPr>
            <w:tcW w:w="1718" w:type="dxa"/>
          </w:tcPr>
          <w:p w14:paraId="3821260E" w14:textId="66B27578" w:rsidR="006B63F4" w:rsidRPr="00350874" w:rsidRDefault="006B63F4" w:rsidP="00C232C3">
            <w:r w:rsidRPr="00350874">
              <w:t>20</w:t>
            </w:r>
          </w:p>
        </w:tc>
        <w:tc>
          <w:tcPr>
            <w:tcW w:w="1192" w:type="dxa"/>
          </w:tcPr>
          <w:p w14:paraId="21602264" w14:textId="727752DA" w:rsidR="006B63F4" w:rsidRPr="00350874" w:rsidRDefault="006B63F4" w:rsidP="00C232C3">
            <w:r w:rsidRPr="00350874">
              <w:t>25</w:t>
            </w:r>
          </w:p>
        </w:tc>
      </w:tr>
      <w:tr w:rsidR="00856ED7" w:rsidRPr="00350874" w14:paraId="08261E09" w14:textId="00141619" w:rsidTr="00856ED7">
        <w:tc>
          <w:tcPr>
            <w:tcW w:w="1838" w:type="dxa"/>
          </w:tcPr>
          <w:p w14:paraId="671D5620" w14:textId="004F599C" w:rsidR="006B63F4" w:rsidRPr="00350874" w:rsidRDefault="006B63F4" w:rsidP="00C232C3">
            <w:r w:rsidRPr="00350874">
              <w:t>Cat</w:t>
            </w:r>
            <w:r w:rsidR="00856ED7" w:rsidRPr="00350874">
              <w:t>é</w:t>
            </w:r>
            <w:r w:rsidRPr="00350874">
              <w:t>gor</w:t>
            </w:r>
            <w:r w:rsidR="00856ED7" w:rsidRPr="00350874">
              <w:t>ie</w:t>
            </w:r>
          </w:p>
        </w:tc>
        <w:tc>
          <w:tcPr>
            <w:tcW w:w="1459" w:type="dxa"/>
          </w:tcPr>
          <w:p w14:paraId="6B7E0A59" w14:textId="7FD9693A" w:rsidR="006B63F4" w:rsidRPr="00350874" w:rsidRDefault="00D8348F" w:rsidP="00C232C3">
            <w:r w:rsidRPr="00350874">
              <w:t>Discussion</w:t>
            </w:r>
          </w:p>
        </w:tc>
        <w:tc>
          <w:tcPr>
            <w:tcW w:w="1595" w:type="dxa"/>
          </w:tcPr>
          <w:p w14:paraId="5D5FFAC8" w14:textId="20FFFC32" w:rsidR="006B63F4" w:rsidRPr="00350874" w:rsidRDefault="00D8348F" w:rsidP="00C232C3">
            <w:r w:rsidRPr="00350874">
              <w:t>Blog</w:t>
            </w:r>
          </w:p>
        </w:tc>
        <w:tc>
          <w:tcPr>
            <w:tcW w:w="1548" w:type="dxa"/>
          </w:tcPr>
          <w:p w14:paraId="4624ADA3" w14:textId="0EA2528F" w:rsidR="006B63F4" w:rsidRPr="00350874" w:rsidRDefault="00856ED7" w:rsidP="00C232C3">
            <w:r w:rsidRPr="00350874">
              <w:t>Affectation</w:t>
            </w:r>
          </w:p>
        </w:tc>
        <w:tc>
          <w:tcPr>
            <w:tcW w:w="1718" w:type="dxa"/>
          </w:tcPr>
          <w:p w14:paraId="08944455" w14:textId="229D0CEB" w:rsidR="006B63F4" w:rsidRPr="00350874" w:rsidRDefault="00856ED7" w:rsidP="00C232C3">
            <w:r w:rsidRPr="00350874">
              <w:t>A</w:t>
            </w:r>
            <w:r w:rsidR="00B52CDD" w:rsidRPr="00350874">
              <w:t>ctivit</w:t>
            </w:r>
            <w:r w:rsidRPr="00350874">
              <w:t>é de groupe</w:t>
            </w:r>
          </w:p>
        </w:tc>
        <w:tc>
          <w:tcPr>
            <w:tcW w:w="1192" w:type="dxa"/>
          </w:tcPr>
          <w:p w14:paraId="1DA0604D" w14:textId="20FD8D5A" w:rsidR="006B63F4" w:rsidRPr="00350874" w:rsidRDefault="00B52CDD" w:rsidP="00C232C3">
            <w:r w:rsidRPr="00350874">
              <w:t>Test</w:t>
            </w:r>
          </w:p>
        </w:tc>
      </w:tr>
    </w:tbl>
    <w:p w14:paraId="6CC1B127" w14:textId="77777777" w:rsidR="00422F07" w:rsidRPr="00350874" w:rsidRDefault="00422F07" w:rsidP="00C232C3"/>
    <w:p w14:paraId="188883A7" w14:textId="69AB8DE4" w:rsidR="002A577D" w:rsidRPr="0074174B" w:rsidRDefault="00856ED7" w:rsidP="00C232C3">
      <w:pPr>
        <w:rPr>
          <w:b/>
          <w:color w:val="C5E0B3" w:themeColor="accent6" w:themeTint="66"/>
          <w:u w:val="single"/>
        </w:rPr>
      </w:pPr>
      <w:r w:rsidRPr="0074174B">
        <w:rPr>
          <w:b/>
          <w:color w:val="C5E0B3" w:themeColor="accent6" w:themeTint="66"/>
          <w:u w:val="single"/>
        </w:rPr>
        <w:t>Ce qui est attendu des étudiants </w:t>
      </w:r>
      <w:r w:rsidR="00403540" w:rsidRPr="0074174B">
        <w:rPr>
          <w:b/>
          <w:color w:val="C5E0B3" w:themeColor="accent6" w:themeTint="66"/>
          <w:u w:val="single"/>
        </w:rPr>
        <w:t>:</w:t>
      </w:r>
    </w:p>
    <w:p w14:paraId="7CFDEDFD" w14:textId="1CF8DC29" w:rsidR="00856ED7" w:rsidRPr="00350874" w:rsidRDefault="00856ED7" w:rsidP="00C232C3">
      <w:r w:rsidRPr="00350874">
        <w:t xml:space="preserve">- Participer à toutes les </w:t>
      </w:r>
      <w:r w:rsidR="0074174B">
        <w:t>séances de cours et se présenter à l’heure</w:t>
      </w:r>
    </w:p>
    <w:p w14:paraId="765CE70B" w14:textId="53AE0AD7" w:rsidR="00856ED7" w:rsidRPr="00350874" w:rsidRDefault="00856ED7" w:rsidP="00C232C3">
      <w:r w:rsidRPr="00350874">
        <w:t>- Remettre leurs travaux à temps.</w:t>
      </w:r>
    </w:p>
    <w:p w14:paraId="77DDE1FF" w14:textId="53D6D031" w:rsidR="00856ED7" w:rsidRPr="00350874" w:rsidRDefault="00856ED7" w:rsidP="00C232C3">
      <w:r w:rsidRPr="00350874">
        <w:t xml:space="preserve">- </w:t>
      </w:r>
      <w:r w:rsidR="0074174B">
        <w:t>Respecter les consignes</w:t>
      </w:r>
    </w:p>
    <w:p w14:paraId="61077D78" w14:textId="569BD867" w:rsidR="00856ED7" w:rsidRPr="00350874" w:rsidRDefault="00856ED7" w:rsidP="00C232C3">
      <w:r w:rsidRPr="00350874">
        <w:t xml:space="preserve">- </w:t>
      </w:r>
      <w:r w:rsidR="0074174B">
        <w:t>respecter le travail et les opinions d’autrui ;</w:t>
      </w:r>
    </w:p>
    <w:p w14:paraId="1E804BE3" w14:textId="77777777" w:rsidR="00403540" w:rsidRPr="00350874" w:rsidRDefault="00403540" w:rsidP="00C232C3"/>
    <w:p w14:paraId="49B162DE" w14:textId="2A05A89B" w:rsidR="00856ED7" w:rsidRPr="0074174B" w:rsidRDefault="00856ED7" w:rsidP="00C232C3">
      <w:pPr>
        <w:rPr>
          <w:b/>
          <w:color w:val="C5E0B3" w:themeColor="accent6" w:themeTint="66"/>
          <w:u w:val="single"/>
        </w:rPr>
      </w:pPr>
      <w:r w:rsidRPr="0074174B">
        <w:rPr>
          <w:b/>
          <w:color w:val="C5E0B3" w:themeColor="accent6" w:themeTint="66"/>
          <w:u w:val="single"/>
        </w:rPr>
        <w:t>Ce qui est attendu de l’enseignant :</w:t>
      </w:r>
    </w:p>
    <w:p w14:paraId="411C2B0B" w14:textId="26518880" w:rsidR="00856ED7" w:rsidRPr="00350874" w:rsidRDefault="00856ED7" w:rsidP="00C232C3">
      <w:r w:rsidRPr="00350874">
        <w:t xml:space="preserve">- </w:t>
      </w:r>
      <w:r w:rsidR="0074174B" w:rsidRPr="0074174B">
        <w:t>Garantir l’équité culinaire</w:t>
      </w:r>
    </w:p>
    <w:p w14:paraId="15479381" w14:textId="4EB828A6" w:rsidR="00856ED7" w:rsidRPr="0074174B" w:rsidRDefault="00856ED7" w:rsidP="0074174B">
      <w:r w:rsidRPr="0074174B">
        <w:t xml:space="preserve">- </w:t>
      </w:r>
      <w:r w:rsidR="0074174B" w:rsidRPr="0074174B">
        <w:t>Assurer un cadre académique crédible</w:t>
      </w:r>
    </w:p>
    <w:p w14:paraId="72C295F6" w14:textId="7D8F1799" w:rsidR="00856ED7" w:rsidRPr="0074174B" w:rsidRDefault="00856ED7" w:rsidP="0074174B">
      <w:r w:rsidRPr="0074174B">
        <w:t xml:space="preserve">- </w:t>
      </w:r>
      <w:r w:rsidR="0074174B" w:rsidRPr="0074174B">
        <w:t>Encourager la pensée critique</w:t>
      </w:r>
      <w:r w:rsidRPr="0074174B">
        <w:t>.</w:t>
      </w:r>
    </w:p>
    <w:p w14:paraId="2DFFF6C7" w14:textId="08763FAF" w:rsidR="00856ED7" w:rsidRPr="0074174B" w:rsidRDefault="00856ED7" w:rsidP="0074174B">
      <w:r w:rsidRPr="0074174B">
        <w:t xml:space="preserve">- </w:t>
      </w:r>
      <w:r w:rsidR="0074174B" w:rsidRPr="0074174B">
        <w:t>Fournir un retour constructif sur les productions des étudiants</w:t>
      </w:r>
    </w:p>
    <w:p w14:paraId="1FD7160A" w14:textId="1E23A158" w:rsidR="00411CC4" w:rsidRDefault="0074174B" w:rsidP="009C6678">
      <w:r w:rsidRPr="0074174B">
        <w:t>Maintenir un climat bienveillant et ludique</w:t>
      </w:r>
    </w:p>
    <w:sectPr w:rsidR="0041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C8C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C487A"/>
    <w:multiLevelType w:val="hybridMultilevel"/>
    <w:tmpl w:val="718E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A4A48"/>
    <w:multiLevelType w:val="hybridMultilevel"/>
    <w:tmpl w:val="BEC87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263E9"/>
    <w:multiLevelType w:val="hybridMultilevel"/>
    <w:tmpl w:val="7F64A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A6E8D"/>
    <w:multiLevelType w:val="hybridMultilevel"/>
    <w:tmpl w:val="DC74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879842">
    <w:abstractNumId w:val="3"/>
  </w:num>
  <w:num w:numId="2" w16cid:durableId="1227447275">
    <w:abstractNumId w:val="1"/>
  </w:num>
  <w:num w:numId="3" w16cid:durableId="1433744298">
    <w:abstractNumId w:val="4"/>
  </w:num>
  <w:num w:numId="4" w16cid:durableId="938559218">
    <w:abstractNumId w:val="0"/>
  </w:num>
  <w:num w:numId="5" w16cid:durableId="26773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7D"/>
    <w:rsid w:val="00092F04"/>
    <w:rsid w:val="000F6251"/>
    <w:rsid w:val="001D4799"/>
    <w:rsid w:val="001E73AF"/>
    <w:rsid w:val="00240465"/>
    <w:rsid w:val="002A577D"/>
    <w:rsid w:val="00350874"/>
    <w:rsid w:val="00394D33"/>
    <w:rsid w:val="003E5029"/>
    <w:rsid w:val="00403540"/>
    <w:rsid w:val="00411CC4"/>
    <w:rsid w:val="00422F07"/>
    <w:rsid w:val="00460AE6"/>
    <w:rsid w:val="004A27A4"/>
    <w:rsid w:val="00550169"/>
    <w:rsid w:val="00556844"/>
    <w:rsid w:val="005A36F8"/>
    <w:rsid w:val="005B46A0"/>
    <w:rsid w:val="006A5821"/>
    <w:rsid w:val="006B63F4"/>
    <w:rsid w:val="006D7A25"/>
    <w:rsid w:val="0074174B"/>
    <w:rsid w:val="0080634E"/>
    <w:rsid w:val="00856ED7"/>
    <w:rsid w:val="00921B5F"/>
    <w:rsid w:val="009C20B1"/>
    <w:rsid w:val="009C6678"/>
    <w:rsid w:val="009F0E20"/>
    <w:rsid w:val="00A142CA"/>
    <w:rsid w:val="00A72067"/>
    <w:rsid w:val="00A7695E"/>
    <w:rsid w:val="00AA48BF"/>
    <w:rsid w:val="00AC5501"/>
    <w:rsid w:val="00B52CDD"/>
    <w:rsid w:val="00BE7112"/>
    <w:rsid w:val="00C232C3"/>
    <w:rsid w:val="00CC451C"/>
    <w:rsid w:val="00D50D43"/>
    <w:rsid w:val="00D66978"/>
    <w:rsid w:val="00D824CF"/>
    <w:rsid w:val="00D8348F"/>
    <w:rsid w:val="00D92B7E"/>
    <w:rsid w:val="00E34697"/>
    <w:rsid w:val="00E864EB"/>
    <w:rsid w:val="00F50976"/>
    <w:rsid w:val="00F81C84"/>
    <w:rsid w:val="00F861C6"/>
    <w:rsid w:val="00F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EBB4"/>
  <w15:chartTrackingRefBased/>
  <w15:docId w15:val="{23555E99-9EF6-4A78-8552-D01FC7FF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6ED7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577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A577D"/>
    <w:pPr>
      <w:ind w:left="720"/>
      <w:contextualSpacing/>
    </w:pPr>
  </w:style>
  <w:style w:type="table" w:styleId="Grilledutableau">
    <w:name w:val="Table Grid"/>
    <w:basedOn w:val="TableauNormal"/>
    <w:uiPriority w:val="39"/>
    <w:rsid w:val="0042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E7112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550169"/>
    <w:rPr>
      <w:color w:val="808080"/>
      <w:shd w:val="clear" w:color="auto" w:fill="E6E6E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56E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56E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Stroud</dc:creator>
  <cp:keywords/>
  <dc:description/>
  <cp:lastModifiedBy>Alessia Huby</cp:lastModifiedBy>
  <cp:revision>11</cp:revision>
  <dcterms:created xsi:type="dcterms:W3CDTF">2018-02-09T14:43:00Z</dcterms:created>
  <dcterms:modified xsi:type="dcterms:W3CDTF">2025-12-15T10:09:00Z</dcterms:modified>
</cp:coreProperties>
</file>